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AE" w:rsidRDefault="00C462AE" w:rsidP="00C462A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016155" cy="16011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&amp;S Today logo 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318" cy="1601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2AE" w:rsidRDefault="00C462AE"/>
    <w:p w:rsidR="00C462AE" w:rsidRDefault="00C462AE"/>
    <w:p w:rsidR="00C462AE" w:rsidRPr="00C462AE" w:rsidRDefault="00C462AE" w:rsidP="00C462AE">
      <w:pPr>
        <w:jc w:val="center"/>
        <w:rPr>
          <w:b/>
          <w:sz w:val="36"/>
          <w:szCs w:val="36"/>
        </w:rPr>
      </w:pPr>
      <w:r w:rsidRPr="00C462AE">
        <w:rPr>
          <w:b/>
          <w:sz w:val="36"/>
          <w:szCs w:val="36"/>
        </w:rPr>
        <w:t>The Isabel Jay Contest 2025</w:t>
      </w:r>
    </w:p>
    <w:p w:rsidR="00C462AE" w:rsidRPr="00C462AE" w:rsidRDefault="00C462AE" w:rsidP="00C462AE">
      <w:pPr>
        <w:jc w:val="center"/>
        <w:rPr>
          <w:b/>
          <w:sz w:val="36"/>
          <w:szCs w:val="36"/>
        </w:rPr>
      </w:pPr>
      <w:r w:rsidRPr="00C462AE">
        <w:rPr>
          <w:b/>
          <w:sz w:val="36"/>
          <w:szCs w:val="36"/>
        </w:rPr>
        <w:t>D’Oyly Carte Island</w:t>
      </w:r>
    </w:p>
    <w:p w:rsidR="00C462AE" w:rsidRDefault="00C462AE" w:rsidP="00C462AE">
      <w:pPr>
        <w:jc w:val="center"/>
        <w:rPr>
          <w:b/>
          <w:sz w:val="36"/>
          <w:szCs w:val="36"/>
        </w:rPr>
      </w:pPr>
      <w:r w:rsidRPr="00C462AE">
        <w:rPr>
          <w:b/>
          <w:sz w:val="36"/>
          <w:szCs w:val="36"/>
        </w:rPr>
        <w:t>4</w:t>
      </w:r>
      <w:r w:rsidRPr="00C462AE">
        <w:rPr>
          <w:b/>
          <w:sz w:val="36"/>
          <w:szCs w:val="36"/>
          <w:vertAlign w:val="superscript"/>
        </w:rPr>
        <w:t>th</w:t>
      </w:r>
      <w:r w:rsidRPr="00C462AE">
        <w:rPr>
          <w:b/>
          <w:sz w:val="36"/>
          <w:szCs w:val="36"/>
        </w:rPr>
        <w:t xml:space="preserve"> July 2025</w:t>
      </w:r>
    </w:p>
    <w:p w:rsidR="00CE7099" w:rsidRPr="008E6301" w:rsidRDefault="00CE7099" w:rsidP="00C462AE">
      <w:pPr>
        <w:jc w:val="center"/>
        <w:rPr>
          <w:b/>
          <w:sz w:val="32"/>
          <w:szCs w:val="32"/>
        </w:rPr>
      </w:pPr>
      <w:r w:rsidRPr="008E6301">
        <w:rPr>
          <w:b/>
          <w:sz w:val="32"/>
          <w:szCs w:val="32"/>
        </w:rPr>
        <w:t>2pm to 4pm</w:t>
      </w:r>
    </w:p>
    <w:p w:rsidR="00C462AE" w:rsidRDefault="00C462AE"/>
    <w:p w:rsidR="0002416C" w:rsidRPr="007B2F18" w:rsidRDefault="00855198" w:rsidP="00C462AE">
      <w:pPr>
        <w:jc w:val="center"/>
        <w:rPr>
          <w:b/>
        </w:rPr>
      </w:pPr>
      <w:r w:rsidRPr="007B2F18">
        <w:rPr>
          <w:b/>
        </w:rPr>
        <w:t>The Isabe</w:t>
      </w:r>
      <w:r w:rsidR="00C462AE" w:rsidRPr="007B2F18">
        <w:rPr>
          <w:b/>
        </w:rPr>
        <w:t>l Jay Trophy was introduced in 1961</w:t>
      </w:r>
      <w:r w:rsidRPr="007B2F18">
        <w:rPr>
          <w:b/>
        </w:rPr>
        <w:t xml:space="preserve"> to promote and encourage the excellence of performances of Gilbert and Sullivan by amateur societies or groups.</w:t>
      </w:r>
    </w:p>
    <w:p w:rsidR="00855198" w:rsidRPr="007B2F18" w:rsidRDefault="00855198">
      <w:pPr>
        <w:rPr>
          <w:b/>
        </w:rPr>
      </w:pPr>
    </w:p>
    <w:p w:rsidR="007B2F18" w:rsidRPr="007B2F18" w:rsidRDefault="007B2F18" w:rsidP="007B2F18">
      <w:pPr>
        <w:jc w:val="center"/>
        <w:rPr>
          <w:b/>
        </w:rPr>
      </w:pPr>
      <w:r w:rsidRPr="007B2F18">
        <w:rPr>
          <w:b/>
        </w:rPr>
        <w:t xml:space="preserve">We wish to acknowledge the kind and generous sponsorship of this event by Andy and Sheila Hill, the owners of </w:t>
      </w:r>
      <w:proofErr w:type="spellStart"/>
      <w:r w:rsidRPr="007B2F18">
        <w:rPr>
          <w:b/>
        </w:rPr>
        <w:t>Eyot</w:t>
      </w:r>
      <w:proofErr w:type="spellEnd"/>
      <w:r w:rsidRPr="007B2F18">
        <w:rPr>
          <w:b/>
        </w:rPr>
        <w:t xml:space="preserve"> </w:t>
      </w:r>
      <w:proofErr w:type="spellStart"/>
      <w:r w:rsidRPr="007B2F18">
        <w:rPr>
          <w:b/>
        </w:rPr>
        <w:t>Isand</w:t>
      </w:r>
      <w:proofErr w:type="spellEnd"/>
      <w:r w:rsidRPr="007B2F18">
        <w:rPr>
          <w:b/>
        </w:rPr>
        <w:t>.</w:t>
      </w:r>
    </w:p>
    <w:p w:rsidR="00855198" w:rsidRPr="007B2F18" w:rsidRDefault="0085519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C462AE" w:rsidTr="00C462AE">
        <w:tc>
          <w:tcPr>
            <w:tcW w:w="2943" w:type="dxa"/>
          </w:tcPr>
          <w:p w:rsidR="00C462AE" w:rsidRDefault="00C462AE">
            <w:r w:rsidRPr="00C462AE">
              <w:t>Name of group:</w:t>
            </w:r>
          </w:p>
          <w:p w:rsidR="00C462AE" w:rsidRDefault="00C462AE"/>
        </w:tc>
        <w:tc>
          <w:tcPr>
            <w:tcW w:w="6299" w:type="dxa"/>
          </w:tcPr>
          <w:p w:rsidR="00C462AE" w:rsidRDefault="00C462AE"/>
        </w:tc>
      </w:tr>
      <w:tr w:rsidR="00C462AE" w:rsidTr="00C462AE">
        <w:tc>
          <w:tcPr>
            <w:tcW w:w="2943" w:type="dxa"/>
          </w:tcPr>
          <w:p w:rsidR="00C462AE" w:rsidRDefault="00C462AE">
            <w:r w:rsidRPr="00C462AE">
              <w:t>Name of main contact</w:t>
            </w:r>
            <w:r>
              <w:t>:</w:t>
            </w:r>
          </w:p>
          <w:p w:rsidR="00C462AE" w:rsidRDefault="00C462AE"/>
        </w:tc>
        <w:tc>
          <w:tcPr>
            <w:tcW w:w="6299" w:type="dxa"/>
          </w:tcPr>
          <w:p w:rsidR="00C462AE" w:rsidRDefault="00C462AE"/>
        </w:tc>
      </w:tr>
      <w:tr w:rsidR="00C462AE" w:rsidTr="00C462AE">
        <w:tc>
          <w:tcPr>
            <w:tcW w:w="2943" w:type="dxa"/>
          </w:tcPr>
          <w:p w:rsidR="00C462AE" w:rsidRDefault="00C462AE">
            <w:r>
              <w:t>Address:</w:t>
            </w:r>
          </w:p>
          <w:p w:rsidR="00C462AE" w:rsidRDefault="00C462AE"/>
          <w:p w:rsidR="00C462AE" w:rsidRDefault="00C462AE"/>
          <w:p w:rsidR="00C462AE" w:rsidRDefault="00C462AE"/>
          <w:p w:rsidR="00C462AE" w:rsidRDefault="00C462AE"/>
        </w:tc>
        <w:tc>
          <w:tcPr>
            <w:tcW w:w="6299" w:type="dxa"/>
          </w:tcPr>
          <w:p w:rsidR="00C462AE" w:rsidRDefault="00C462AE"/>
        </w:tc>
      </w:tr>
      <w:tr w:rsidR="00C462AE" w:rsidTr="00C462AE">
        <w:tc>
          <w:tcPr>
            <w:tcW w:w="2943" w:type="dxa"/>
          </w:tcPr>
          <w:p w:rsidR="00C462AE" w:rsidRDefault="00C462AE">
            <w:r>
              <w:t>Email:</w:t>
            </w:r>
          </w:p>
          <w:p w:rsidR="00C462AE" w:rsidRDefault="00C462AE"/>
        </w:tc>
        <w:tc>
          <w:tcPr>
            <w:tcW w:w="6299" w:type="dxa"/>
          </w:tcPr>
          <w:p w:rsidR="00C462AE" w:rsidRDefault="00C462AE"/>
        </w:tc>
      </w:tr>
      <w:tr w:rsidR="00C462AE" w:rsidTr="00475483">
        <w:tc>
          <w:tcPr>
            <w:tcW w:w="2943" w:type="dxa"/>
            <w:tcBorders>
              <w:bottom w:val="single" w:sz="4" w:space="0" w:color="auto"/>
            </w:tcBorders>
          </w:tcPr>
          <w:p w:rsidR="00C462AE" w:rsidRDefault="00C462AE">
            <w:r>
              <w:t>Phone:</w:t>
            </w:r>
          </w:p>
          <w:p w:rsidR="00C462AE" w:rsidRDefault="00C462AE"/>
        </w:tc>
        <w:tc>
          <w:tcPr>
            <w:tcW w:w="6299" w:type="dxa"/>
            <w:tcBorders>
              <w:bottom w:val="single" w:sz="4" w:space="0" w:color="auto"/>
            </w:tcBorders>
          </w:tcPr>
          <w:p w:rsidR="00C462AE" w:rsidRDefault="00C462AE"/>
        </w:tc>
      </w:tr>
      <w:tr w:rsidR="00C462AE" w:rsidTr="00475483">
        <w:tc>
          <w:tcPr>
            <w:tcW w:w="2943" w:type="dxa"/>
            <w:tcBorders>
              <w:left w:val="nil"/>
              <w:bottom w:val="single" w:sz="4" w:space="0" w:color="auto"/>
              <w:right w:val="nil"/>
            </w:tcBorders>
          </w:tcPr>
          <w:p w:rsidR="00C462AE" w:rsidRDefault="00C462AE"/>
        </w:tc>
        <w:tc>
          <w:tcPr>
            <w:tcW w:w="6299" w:type="dxa"/>
            <w:tcBorders>
              <w:left w:val="nil"/>
              <w:bottom w:val="single" w:sz="4" w:space="0" w:color="auto"/>
              <w:right w:val="nil"/>
            </w:tcBorders>
          </w:tcPr>
          <w:p w:rsidR="00C462AE" w:rsidRDefault="00C462AE"/>
        </w:tc>
      </w:tr>
      <w:tr w:rsidR="00C462AE" w:rsidTr="00C462AE">
        <w:tc>
          <w:tcPr>
            <w:tcW w:w="2943" w:type="dxa"/>
          </w:tcPr>
          <w:p w:rsidR="00C462AE" w:rsidRDefault="00C462AE">
            <w:r w:rsidRPr="00C462AE">
              <w:t>Opera being presented</w:t>
            </w:r>
            <w:r>
              <w:t>:</w:t>
            </w:r>
          </w:p>
          <w:p w:rsidR="00C462AE" w:rsidRDefault="00C462AE"/>
        </w:tc>
        <w:tc>
          <w:tcPr>
            <w:tcW w:w="6299" w:type="dxa"/>
          </w:tcPr>
          <w:p w:rsidR="00C462AE" w:rsidRDefault="00C462AE"/>
        </w:tc>
      </w:tr>
      <w:tr w:rsidR="00C462AE" w:rsidTr="00C462AE">
        <w:tc>
          <w:tcPr>
            <w:tcW w:w="2943" w:type="dxa"/>
          </w:tcPr>
          <w:p w:rsidR="00C462AE" w:rsidRDefault="00C462AE">
            <w:r w:rsidRPr="00C462AE">
              <w:t>Details of scene being presented (start and finish point)</w:t>
            </w:r>
            <w:r>
              <w:t>:</w:t>
            </w:r>
          </w:p>
          <w:p w:rsidR="00C462AE" w:rsidRDefault="00C462AE"/>
        </w:tc>
        <w:tc>
          <w:tcPr>
            <w:tcW w:w="6299" w:type="dxa"/>
          </w:tcPr>
          <w:p w:rsidR="00C462AE" w:rsidRDefault="00C462AE"/>
        </w:tc>
      </w:tr>
      <w:tr w:rsidR="00C462AE" w:rsidTr="00C462AE">
        <w:tc>
          <w:tcPr>
            <w:tcW w:w="2943" w:type="dxa"/>
          </w:tcPr>
          <w:p w:rsidR="00C462AE" w:rsidRDefault="00C462AE">
            <w:r w:rsidRPr="00C462AE">
              <w:t>Number of people involved:</w:t>
            </w:r>
          </w:p>
          <w:p w:rsidR="00C462AE" w:rsidRDefault="00C462AE"/>
        </w:tc>
        <w:tc>
          <w:tcPr>
            <w:tcW w:w="6299" w:type="dxa"/>
          </w:tcPr>
          <w:p w:rsidR="00C462AE" w:rsidRDefault="00C462AE"/>
        </w:tc>
      </w:tr>
    </w:tbl>
    <w:p w:rsidR="00C462AE" w:rsidRDefault="00C462AE"/>
    <w:p w:rsidR="00475483" w:rsidRDefault="00475483"/>
    <w:p w:rsidR="00475483" w:rsidRDefault="00475483"/>
    <w:p w:rsidR="00C462AE" w:rsidRDefault="00475483">
      <w:r>
        <w:t>There is a £</w:t>
      </w:r>
      <w:r w:rsidR="00497C78">
        <w:t>2</w:t>
      </w:r>
      <w:r>
        <w:t>0 entry fee (irrespective of the number of people performing within the scene) payable to:</w:t>
      </w:r>
    </w:p>
    <w:p w:rsidR="00C462AE" w:rsidRDefault="00C462AE"/>
    <w:p w:rsidR="00475483" w:rsidRDefault="00475483" w:rsidP="00475483">
      <w:r>
        <w:t xml:space="preserve">G &amp; S Today </w:t>
      </w:r>
    </w:p>
    <w:p w:rsidR="00475483" w:rsidRDefault="00475483" w:rsidP="00475483">
      <w:r>
        <w:t>Lloyds Bank</w:t>
      </w:r>
    </w:p>
    <w:p w:rsidR="00475483" w:rsidRDefault="00475483" w:rsidP="00475483">
      <w:r>
        <w:t>Sort code: 30-99-50</w:t>
      </w:r>
    </w:p>
    <w:p w:rsidR="00475483" w:rsidRDefault="00475483" w:rsidP="00475483">
      <w:r>
        <w:t>Account number: 20254460</w:t>
      </w:r>
    </w:p>
    <w:p w:rsidR="00475483" w:rsidRDefault="00475483" w:rsidP="00475483">
      <w:bookmarkStart w:id="0" w:name="_GoBack"/>
      <w:bookmarkEnd w:id="0"/>
    </w:p>
    <w:p w:rsidR="00855198" w:rsidRPr="00475483" w:rsidRDefault="00475483" w:rsidP="00475483">
      <w:pPr>
        <w:rPr>
          <w:b/>
          <w:i/>
        </w:rPr>
      </w:pPr>
      <w:r w:rsidRPr="00475483">
        <w:rPr>
          <w:b/>
          <w:i/>
        </w:rPr>
        <w:t>NB This is a business account</w:t>
      </w:r>
    </w:p>
    <w:p w:rsidR="00855198" w:rsidRDefault="00855198"/>
    <w:p w:rsidR="00855198" w:rsidRDefault="00475483">
      <w:r>
        <w:t>Please reference your payment with your name and the word “Jay”</w:t>
      </w:r>
    </w:p>
    <w:p w:rsidR="00D35541" w:rsidRDefault="00D35541"/>
    <w:p w:rsidR="00733DA4" w:rsidRDefault="00733DA4">
      <w:r>
        <w:t>There will be an admission fee to the Island on the day but those performing in the event will be exempt from this charge.</w:t>
      </w:r>
    </w:p>
    <w:p w:rsidR="00733DA4" w:rsidRDefault="00733DA4"/>
    <w:p w:rsidR="007B2F18" w:rsidRDefault="007B2F18"/>
    <w:p w:rsidR="00475483" w:rsidRPr="00946770" w:rsidRDefault="00475483">
      <w:pPr>
        <w:rPr>
          <w:b/>
          <w:u w:val="single"/>
        </w:rPr>
      </w:pPr>
      <w:r w:rsidRPr="00946770">
        <w:rPr>
          <w:b/>
          <w:u w:val="single"/>
        </w:rPr>
        <w:t>PLEASE NOTE:</w:t>
      </w:r>
    </w:p>
    <w:p w:rsidR="006C7840" w:rsidRDefault="006C7840">
      <w:pPr>
        <w:rPr>
          <w:b/>
        </w:rPr>
      </w:pPr>
    </w:p>
    <w:p w:rsidR="00D87FD0" w:rsidRPr="006C7840" w:rsidRDefault="00D87FD0">
      <w:pPr>
        <w:rPr>
          <w:b/>
        </w:rPr>
      </w:pPr>
      <w:r w:rsidRPr="006C7840">
        <w:rPr>
          <w:b/>
        </w:rPr>
        <w:t xml:space="preserve">Closing date for all applications will be </w:t>
      </w:r>
      <w:r w:rsidRPr="00AE1D53">
        <w:rPr>
          <w:b/>
          <w:sz w:val="36"/>
          <w:szCs w:val="36"/>
          <w:u w:val="single"/>
        </w:rPr>
        <w:t>28</w:t>
      </w:r>
      <w:r w:rsidRPr="00AE1D53">
        <w:rPr>
          <w:b/>
          <w:sz w:val="36"/>
          <w:szCs w:val="36"/>
          <w:u w:val="single"/>
          <w:vertAlign w:val="superscript"/>
        </w:rPr>
        <w:t>th</w:t>
      </w:r>
      <w:r w:rsidRPr="00AE1D53">
        <w:rPr>
          <w:b/>
          <w:sz w:val="36"/>
          <w:szCs w:val="36"/>
          <w:u w:val="single"/>
        </w:rPr>
        <w:t xml:space="preserve"> February 2025</w:t>
      </w:r>
      <w:r w:rsidRPr="006C7840">
        <w:rPr>
          <w:b/>
        </w:rPr>
        <w:t>.</w:t>
      </w:r>
    </w:p>
    <w:p w:rsidR="00D87FD0" w:rsidRPr="006C7840" w:rsidRDefault="00D87FD0">
      <w:pPr>
        <w:rPr>
          <w:b/>
        </w:rPr>
      </w:pPr>
    </w:p>
    <w:p w:rsidR="00475483" w:rsidRPr="006C7840" w:rsidRDefault="00475483">
      <w:pPr>
        <w:rPr>
          <w:b/>
        </w:rPr>
      </w:pPr>
      <w:r w:rsidRPr="006C7840">
        <w:rPr>
          <w:b/>
        </w:rPr>
        <w:t xml:space="preserve">Should we be in a position where the number of applications exceed the time available to us, applications will be dealt with on a first come first served basis, based on when people make their payment. </w:t>
      </w:r>
    </w:p>
    <w:p w:rsidR="00475483" w:rsidRDefault="00475483">
      <w:pPr>
        <w:rPr>
          <w:b/>
        </w:rPr>
      </w:pPr>
    </w:p>
    <w:p w:rsidR="006C7840" w:rsidRPr="006C7840" w:rsidRDefault="006C7840">
      <w:pPr>
        <w:rPr>
          <w:b/>
        </w:rPr>
      </w:pPr>
    </w:p>
    <w:p w:rsidR="0052010A" w:rsidRDefault="00475483">
      <w:r>
        <w:t>Any enquiries should be addressed to:</w:t>
      </w:r>
    </w:p>
    <w:p w:rsidR="00B704EC" w:rsidRDefault="003D73D6">
      <w:hyperlink r:id="rId9" w:history="1">
        <w:r w:rsidR="00B704EC" w:rsidRPr="007F0EED">
          <w:rPr>
            <w:rStyle w:val="Hyperlink"/>
          </w:rPr>
          <w:t>IJay2025@yahoo.com</w:t>
        </w:r>
      </w:hyperlink>
    </w:p>
    <w:p w:rsidR="00B704EC" w:rsidRDefault="00B704EC"/>
    <w:p w:rsidR="00475483" w:rsidRDefault="00475483"/>
    <w:p w:rsidR="00475483" w:rsidRDefault="00475483"/>
    <w:p w:rsidR="001061F8" w:rsidRDefault="001061F8">
      <w:r>
        <w:br w:type="page"/>
      </w:r>
    </w:p>
    <w:p w:rsidR="0052010A" w:rsidRPr="00D87FD0" w:rsidRDefault="00475483">
      <w:pPr>
        <w:rPr>
          <w:b/>
          <w:sz w:val="28"/>
          <w:szCs w:val="28"/>
        </w:rPr>
      </w:pPr>
      <w:r w:rsidRPr="00D87FD0">
        <w:rPr>
          <w:b/>
          <w:sz w:val="28"/>
          <w:szCs w:val="28"/>
        </w:rPr>
        <w:lastRenderedPageBreak/>
        <w:t xml:space="preserve">General </w:t>
      </w:r>
      <w:r w:rsidR="0052010A" w:rsidRPr="00D87FD0">
        <w:rPr>
          <w:b/>
          <w:sz w:val="28"/>
          <w:szCs w:val="28"/>
        </w:rPr>
        <w:t>Rules</w:t>
      </w:r>
      <w:r w:rsidRPr="00D87FD0">
        <w:rPr>
          <w:b/>
          <w:sz w:val="28"/>
          <w:szCs w:val="28"/>
        </w:rPr>
        <w:t xml:space="preserve"> and Guidance</w:t>
      </w:r>
    </w:p>
    <w:p w:rsidR="00D87FD0" w:rsidRDefault="00D87FD0"/>
    <w:p w:rsidR="0052010A" w:rsidRDefault="007B41C0">
      <w:r>
        <w:t>You should present a complete</w:t>
      </w:r>
      <w:r w:rsidR="0052010A">
        <w:t xml:space="preserve"> scene </w:t>
      </w:r>
      <w:r>
        <w:t xml:space="preserve">that </w:t>
      </w:r>
      <w:r w:rsidR="0052010A">
        <w:t xml:space="preserve">should be at least 10 minutes long but no </w:t>
      </w:r>
      <w:r>
        <w:t>longer</w:t>
      </w:r>
      <w:r w:rsidR="0052010A">
        <w:t xml:space="preserve"> than 15 minutes. If you exceed 15 minutes you will be stopped and it will impact on your score.</w:t>
      </w:r>
    </w:p>
    <w:p w:rsidR="0052010A" w:rsidRDefault="0052010A"/>
    <w:p w:rsidR="0052010A" w:rsidRDefault="0052010A">
      <w:r>
        <w:t>The scene should include sufficient dialogue to establish the characters</w:t>
      </w:r>
      <w:r w:rsidR="006A54FD">
        <w:t>.</w:t>
      </w:r>
    </w:p>
    <w:p w:rsidR="007B41C0" w:rsidRDefault="007B41C0"/>
    <w:p w:rsidR="007B41C0" w:rsidRDefault="007B41C0">
      <w:r>
        <w:t>The scene should contain at least two people.</w:t>
      </w:r>
    </w:p>
    <w:p w:rsidR="006A54FD" w:rsidRDefault="006A54FD"/>
    <w:p w:rsidR="001061F8" w:rsidRDefault="001061F8">
      <w:r w:rsidRPr="001061F8">
        <w:t>Each competing group will provide their own accompanist.</w:t>
      </w:r>
      <w:r w:rsidR="007B2F18">
        <w:t xml:space="preserve"> A keyboard / piano will be available for the performance.</w:t>
      </w:r>
    </w:p>
    <w:p w:rsidR="001061F8" w:rsidRDefault="001061F8"/>
    <w:p w:rsidR="0052010A" w:rsidRDefault="0052010A">
      <w:r>
        <w:t xml:space="preserve">You will be judged by a panel of three people who </w:t>
      </w:r>
      <w:r w:rsidR="006C7840">
        <w:t xml:space="preserve">are experts </w:t>
      </w:r>
      <w:r w:rsidR="006A54FD">
        <w:t xml:space="preserve">in </w:t>
      </w:r>
      <w:r w:rsidR="006C7840">
        <w:t xml:space="preserve">the </w:t>
      </w:r>
      <w:r>
        <w:t>perform</w:t>
      </w:r>
      <w:r w:rsidR="006C7840">
        <w:t xml:space="preserve">ance of </w:t>
      </w:r>
      <w:r>
        <w:t>Gilbert and Sullivan operas.</w:t>
      </w:r>
    </w:p>
    <w:p w:rsidR="0052010A" w:rsidRDefault="0052010A"/>
    <w:p w:rsidR="006A54FD" w:rsidRDefault="006A54FD">
      <w:r>
        <w:t xml:space="preserve">Your performance space will be </w:t>
      </w:r>
      <w:r w:rsidR="007B2F18">
        <w:t>suitable for approximately 20 individuals</w:t>
      </w:r>
      <w:r>
        <w:t>.</w:t>
      </w:r>
    </w:p>
    <w:p w:rsidR="006A54FD" w:rsidRDefault="006A54FD"/>
    <w:p w:rsidR="006A54FD" w:rsidRDefault="006A54FD">
      <w:r>
        <w:t>The choice of using costumes and props rests with you.</w:t>
      </w:r>
    </w:p>
    <w:p w:rsidR="006A54FD" w:rsidRDefault="006A54FD"/>
    <w:p w:rsidR="006A54FD" w:rsidRDefault="006A54FD">
      <w:r>
        <w:t>You will have no more than 5 minutes to prepare your performing area thus the use of any complex scenery, furniture, etc is not recommended. (Also, access to the island is over a narrow metal bridge which may determine what you choose to bring with you.)</w:t>
      </w:r>
    </w:p>
    <w:p w:rsidR="00946770" w:rsidRDefault="00946770"/>
    <w:p w:rsidR="00946770" w:rsidRDefault="00946770">
      <w:r>
        <w:t xml:space="preserve">Based on the Judges’ decision, the winning group will be awarded the sum of </w:t>
      </w:r>
      <w:r w:rsidRPr="007B2F18">
        <w:rPr>
          <w:u w:val="single"/>
        </w:rPr>
        <w:t>£</w:t>
      </w:r>
      <w:r w:rsidR="007B2F18" w:rsidRPr="007B2F18">
        <w:rPr>
          <w:u w:val="single"/>
        </w:rPr>
        <w:t>1,000</w:t>
      </w:r>
      <w:r>
        <w:t>. The Judges’ decision is final.</w:t>
      </w:r>
    </w:p>
    <w:p w:rsidR="00946770" w:rsidRDefault="00946770"/>
    <w:p w:rsidR="00946770" w:rsidRDefault="00946770">
      <w:r>
        <w:t xml:space="preserve">The Rose-bowl will be available on the day for </w:t>
      </w:r>
      <w:r w:rsidR="003B3394">
        <w:t>y</w:t>
      </w:r>
      <w:r w:rsidR="003B3394" w:rsidRPr="003B3394">
        <w:t xml:space="preserve">ou </w:t>
      </w:r>
      <w:r w:rsidR="003B3394">
        <w:t>to</w:t>
      </w:r>
      <w:r w:rsidR="003B3394" w:rsidRPr="003B3394">
        <w:t xml:space="preserve"> be photographed with the Trophy</w:t>
      </w:r>
      <w:r>
        <w:t>.</w:t>
      </w:r>
      <w:r w:rsidR="002B79B0">
        <w:t xml:space="preserve"> Your group’s name will be added to the Cup and to the “Role of Honour” on our website.</w:t>
      </w:r>
    </w:p>
    <w:p w:rsidR="001061F8" w:rsidRDefault="001061F8"/>
    <w:p w:rsidR="001061F8" w:rsidRDefault="001061F8"/>
    <w:p w:rsidR="001061F8" w:rsidRDefault="001061F8"/>
    <w:p w:rsidR="00475483" w:rsidRPr="00D87FD0" w:rsidRDefault="00475483" w:rsidP="00475483">
      <w:pPr>
        <w:rPr>
          <w:b/>
          <w:sz w:val="28"/>
          <w:szCs w:val="28"/>
        </w:rPr>
      </w:pPr>
      <w:r w:rsidRPr="00D87FD0">
        <w:rPr>
          <w:b/>
          <w:sz w:val="28"/>
          <w:szCs w:val="28"/>
        </w:rPr>
        <w:t>Criteria for judging</w:t>
      </w:r>
    </w:p>
    <w:p w:rsidR="00D87FD0" w:rsidRPr="00D87FD0" w:rsidRDefault="00D87FD0" w:rsidP="00475483"/>
    <w:p w:rsidR="00D87FD0" w:rsidRPr="00D87FD0" w:rsidRDefault="00D87FD0" w:rsidP="00D87FD0">
      <w:r w:rsidRPr="00D87FD0">
        <w:t>The performance of Gilbert and Sullivan relies on good acting, speaking, singing and moving (and sometimes, dancing). All of these, where relevant, will be evaluated.</w:t>
      </w:r>
    </w:p>
    <w:p w:rsidR="00D87FD0" w:rsidRPr="00D87FD0" w:rsidRDefault="00D87FD0" w:rsidP="00475483">
      <w:r>
        <w:t>NB also:</w:t>
      </w:r>
    </w:p>
    <w:p w:rsidR="00475483" w:rsidRDefault="00475483" w:rsidP="00946770">
      <w:pPr>
        <w:pStyle w:val="ListParagraph"/>
        <w:numPr>
          <w:ilvl w:val="0"/>
          <w:numId w:val="1"/>
        </w:numPr>
        <w:spacing w:line="300" w:lineRule="auto"/>
        <w:ind w:left="714" w:hanging="357"/>
      </w:pPr>
      <w:r>
        <w:t>Accuracy of the music</w:t>
      </w:r>
      <w:r w:rsidR="00946770">
        <w:t>.</w:t>
      </w:r>
    </w:p>
    <w:p w:rsidR="00475483" w:rsidRDefault="00475483" w:rsidP="00946770">
      <w:pPr>
        <w:pStyle w:val="ListParagraph"/>
        <w:numPr>
          <w:ilvl w:val="0"/>
          <w:numId w:val="1"/>
        </w:numPr>
        <w:spacing w:line="300" w:lineRule="auto"/>
        <w:ind w:left="714" w:hanging="357"/>
      </w:pPr>
      <w:r>
        <w:t>Accuracy of the libretto</w:t>
      </w:r>
      <w:r w:rsidR="00946770">
        <w:t>.</w:t>
      </w:r>
    </w:p>
    <w:p w:rsidR="00475483" w:rsidRDefault="00475483" w:rsidP="00946770">
      <w:pPr>
        <w:pStyle w:val="ListParagraph"/>
        <w:numPr>
          <w:ilvl w:val="0"/>
          <w:numId w:val="1"/>
        </w:numPr>
        <w:spacing w:line="300" w:lineRule="auto"/>
        <w:ind w:left="714" w:hanging="357"/>
      </w:pPr>
      <w:r>
        <w:t>Good stage craft and use of space</w:t>
      </w:r>
      <w:r w:rsidR="00946770">
        <w:t>.</w:t>
      </w:r>
    </w:p>
    <w:p w:rsidR="00475483" w:rsidRDefault="00475483" w:rsidP="00946770">
      <w:pPr>
        <w:pStyle w:val="ListParagraph"/>
        <w:numPr>
          <w:ilvl w:val="0"/>
          <w:numId w:val="1"/>
        </w:numPr>
        <w:spacing w:line="300" w:lineRule="auto"/>
        <w:ind w:left="714" w:hanging="357"/>
      </w:pPr>
      <w:r>
        <w:t>Keeping to the specified time limit</w:t>
      </w:r>
    </w:p>
    <w:sectPr w:rsidR="0047548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D6" w:rsidRDefault="003D73D6" w:rsidP="00946770">
      <w:r>
        <w:separator/>
      </w:r>
    </w:p>
  </w:endnote>
  <w:endnote w:type="continuationSeparator" w:id="0">
    <w:p w:rsidR="003D73D6" w:rsidRDefault="003D73D6" w:rsidP="0094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687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46770" w:rsidRDefault="0094677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E1D5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E1D5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46770" w:rsidRDefault="009467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D6" w:rsidRDefault="003D73D6" w:rsidP="00946770">
      <w:r>
        <w:separator/>
      </w:r>
    </w:p>
  </w:footnote>
  <w:footnote w:type="continuationSeparator" w:id="0">
    <w:p w:rsidR="003D73D6" w:rsidRDefault="003D73D6" w:rsidP="00946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4B7"/>
    <w:multiLevelType w:val="hybridMultilevel"/>
    <w:tmpl w:val="E77E6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98"/>
    <w:rsid w:val="0002416C"/>
    <w:rsid w:val="000C0A4C"/>
    <w:rsid w:val="001061F8"/>
    <w:rsid w:val="00290065"/>
    <w:rsid w:val="002B79B0"/>
    <w:rsid w:val="002F0B77"/>
    <w:rsid w:val="003B3394"/>
    <w:rsid w:val="003D73D6"/>
    <w:rsid w:val="00411E0D"/>
    <w:rsid w:val="00475483"/>
    <w:rsid w:val="00497C78"/>
    <w:rsid w:val="0052010A"/>
    <w:rsid w:val="006A54FD"/>
    <w:rsid w:val="006C7840"/>
    <w:rsid w:val="00721C91"/>
    <w:rsid w:val="00733DA4"/>
    <w:rsid w:val="007B2F18"/>
    <w:rsid w:val="007B41C0"/>
    <w:rsid w:val="007C4E43"/>
    <w:rsid w:val="00846A95"/>
    <w:rsid w:val="00855198"/>
    <w:rsid w:val="008A7D29"/>
    <w:rsid w:val="008B6F49"/>
    <w:rsid w:val="008E6301"/>
    <w:rsid w:val="00946770"/>
    <w:rsid w:val="00AA70EC"/>
    <w:rsid w:val="00AE1D53"/>
    <w:rsid w:val="00B02D45"/>
    <w:rsid w:val="00B704EC"/>
    <w:rsid w:val="00C462AE"/>
    <w:rsid w:val="00CE7099"/>
    <w:rsid w:val="00D35541"/>
    <w:rsid w:val="00D7212C"/>
    <w:rsid w:val="00D87FD0"/>
    <w:rsid w:val="00DA5077"/>
    <w:rsid w:val="00F0439C"/>
    <w:rsid w:val="00F57C86"/>
    <w:rsid w:val="00F8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67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770"/>
  </w:style>
  <w:style w:type="paragraph" w:styleId="Footer">
    <w:name w:val="footer"/>
    <w:basedOn w:val="Normal"/>
    <w:link w:val="FooterChar"/>
    <w:uiPriority w:val="99"/>
    <w:unhideWhenUsed/>
    <w:rsid w:val="00946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770"/>
  </w:style>
  <w:style w:type="character" w:styleId="FollowedHyperlink">
    <w:name w:val="FollowedHyperlink"/>
    <w:basedOn w:val="DefaultParagraphFont"/>
    <w:uiPriority w:val="99"/>
    <w:semiHidden/>
    <w:unhideWhenUsed/>
    <w:rsid w:val="00B704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67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770"/>
  </w:style>
  <w:style w:type="paragraph" w:styleId="Footer">
    <w:name w:val="footer"/>
    <w:basedOn w:val="Normal"/>
    <w:link w:val="FooterChar"/>
    <w:uiPriority w:val="99"/>
    <w:unhideWhenUsed/>
    <w:rsid w:val="00946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770"/>
  </w:style>
  <w:style w:type="character" w:styleId="FollowedHyperlink">
    <w:name w:val="FollowedHyperlink"/>
    <w:basedOn w:val="DefaultParagraphFont"/>
    <w:uiPriority w:val="99"/>
    <w:semiHidden/>
    <w:unhideWhenUsed/>
    <w:rsid w:val="00B704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Jay202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2024-11-03T12:07:00Z</cp:lastPrinted>
  <dcterms:created xsi:type="dcterms:W3CDTF">2024-11-05T09:08:00Z</dcterms:created>
  <dcterms:modified xsi:type="dcterms:W3CDTF">2024-11-23T09:33:00Z</dcterms:modified>
</cp:coreProperties>
</file>